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A7E4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bookmarkStart w:id="0" w:name="_GoBack"/>
      <w:bookmarkEnd w:id="0"/>
    </w:p>
    <w:p w14:paraId="60D784F5" w14:textId="77777777" w:rsidR="009437C2" w:rsidRPr="000134CF" w:rsidRDefault="009437C2" w:rsidP="009437C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</w:t>
      </w:r>
      <w:r w:rsidRPr="00EF3DD0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 fra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møte i</w:t>
      </w:r>
    </w:p>
    <w:p w14:paraId="47148E82" w14:textId="77777777" w:rsidR="009437C2" w:rsidRPr="000134CF" w:rsidRDefault="009437C2" w:rsidP="009437C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Tustna menighetsråd</w:t>
      </w:r>
    </w:p>
    <w:p w14:paraId="7AABF374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31A7AE5D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8D8FE21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327E1" wp14:editId="7FEDA618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B9E7091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"/>
            </w:pict>
          </mc:Fallback>
        </mc:AlternateContent>
      </w:r>
    </w:p>
    <w:p w14:paraId="0799F163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9437C2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26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. </w:t>
      </w:r>
      <w:r w:rsidR="00AE511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februar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AE511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14:paraId="37CE1BB0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5F1FA5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AE511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kontoret til Norsk Landbruksrå</w:t>
      </w:r>
      <w:r w:rsidR="009437C2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dgivning.</w:t>
      </w:r>
    </w:p>
    <w:p w14:paraId="7908F5AB" w14:textId="77777777" w:rsidR="00D10F8E" w:rsidRPr="000134CF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67C58CF1" w14:textId="77777777" w:rsidR="00D25AA7" w:rsidRPr="009437C2" w:rsidRDefault="009437C2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Tilstedet; </w:t>
      </w:r>
      <w:r w:rsidR="00EF3DD0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Faste medlemmer; </w:t>
      </w:r>
      <w:r w:rsidR="00D25AA7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Gunn Randi Fossland, 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Geir Ove Søyseth, </w:t>
      </w:r>
      <w:r w:rsidR="00D25AA7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Oddrun Hals, Bjørg Turid Aursøy-Stranden, </w:t>
      </w:r>
      <w:r w:rsidR="00D25AA7" w:rsidRPr="000134CF">
        <w:rPr>
          <w:rFonts w:ascii="Arial" w:hAnsi="Arial" w:cs="Arial"/>
          <w:sz w:val="24"/>
          <w:szCs w:val="24"/>
        </w:rPr>
        <w:t>Preben Colstrup (prestevikar).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Varamedlemmer; Steinar Olav Gjøstøl og Ingrid Anne Skarset.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Forfall; Georg Vassvik og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>Leif Johan Birkelund.</w:t>
      </w:r>
    </w:p>
    <w:p w14:paraId="20BCE214" w14:textId="77777777" w:rsidR="003B44B3" w:rsidRPr="000134CF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939DBA8" w14:textId="77777777" w:rsidR="003B44B3" w:rsidRPr="000134CF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BAC6CF7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Åpningsord ved prestevikar Preben Colstrup. </w:t>
      </w:r>
    </w:p>
    <w:p w14:paraId="70DCE44B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52F03A9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14:paraId="57AC5252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08DEEB29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1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14:paraId="6AF02F6D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møtereferat fra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9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novemb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er 2023</w:t>
      </w:r>
    </w:p>
    <w:p w14:paraId="1B5856E5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Diverse orienteringer</w:t>
      </w:r>
    </w:p>
    <w:p w14:paraId="270A510E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lekkasje</w:t>
      </w:r>
      <w:r w:rsidR="009E6AED">
        <w:rPr>
          <w:rFonts w:ascii="Arial" w:eastAsia="Times New Roman" w:hAnsi="Arial" w:cs="Arial"/>
          <w:sz w:val="24"/>
          <w:szCs w:val="24"/>
          <w:lang w:val="nb-NO" w:eastAsia="nb-NO"/>
        </w:rPr>
        <w:t>r: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9E6AED">
        <w:rPr>
          <w:rFonts w:ascii="Arial" w:eastAsia="Times New Roman" w:hAnsi="Arial" w:cs="Arial"/>
          <w:sz w:val="24"/>
          <w:szCs w:val="24"/>
          <w:lang w:val="nb-NO" w:eastAsia="nb-NO"/>
        </w:rPr>
        <w:t>i bårehuset og ved vannkran på gravplassen</w:t>
      </w:r>
    </w:p>
    <w:p w14:paraId="51D452F6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kyrkja vår</w:t>
      </w:r>
    </w:p>
    <w:p w14:paraId="597F8F24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fra diverse utvalg </w:t>
      </w:r>
    </w:p>
    <w:p w14:paraId="0DA347E0" w14:textId="77777777" w:rsidR="009E6AED" w:rsidRDefault="009E6AED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minnelunden</w:t>
      </w:r>
    </w:p>
    <w:p w14:paraId="4C091026" w14:textId="77777777" w:rsidR="009E6AED" w:rsidRDefault="009E6AED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maling av sakresti </w:t>
      </w:r>
    </w:p>
    <w:p w14:paraId="12BD6F5A" w14:textId="77777777" w:rsidR="00407FA3" w:rsidRPr="000134CF" w:rsidRDefault="00407FA3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   4/2024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Valget 2023</w:t>
      </w:r>
    </w:p>
    <w:p w14:paraId="0865989B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 </w:t>
      </w:r>
      <w:r w:rsidR="00407FA3"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   Menighetsweekend 24.-26. mai på Søvassli</w:t>
      </w:r>
    </w:p>
    <w:p w14:paraId="3C9C1BAB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1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   </w:t>
      </w:r>
      <w:r w:rsidR="00407FA3">
        <w:rPr>
          <w:rFonts w:ascii="Arial" w:eastAsia="Times New Roman" w:hAnsi="Arial" w:cs="Arial"/>
          <w:sz w:val="24"/>
          <w:szCs w:val="24"/>
          <w:lang w:val="nb-NO" w:eastAsia="nb-NO"/>
        </w:rPr>
        <w:t>6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/2024   Årsmøte søndag 10. mars rett etter gudstjenesten</w:t>
      </w:r>
      <w:bookmarkEnd w:id="1"/>
    </w:p>
    <w:p w14:paraId="4BDE5326" w14:textId="77777777" w:rsidR="00AE5116" w:rsidRPr="000672BA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 </w:t>
      </w:r>
      <w:r w:rsidR="00407FA3">
        <w:rPr>
          <w:rFonts w:ascii="Arial" w:eastAsia="Times New Roman" w:hAnsi="Arial" w:cs="Arial"/>
          <w:sz w:val="24"/>
          <w:szCs w:val="24"/>
          <w:lang w:val="nb-NO" w:eastAsia="nb-NO"/>
        </w:rPr>
        <w:t>7</w:t>
      </w:r>
      <w:r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/2024   </w:t>
      </w:r>
      <w:r w:rsidRPr="000672BA">
        <w:rPr>
          <w:rFonts w:ascii="Arial" w:hAnsi="Arial" w:cs="Arial"/>
          <w:sz w:val="24"/>
          <w:szCs w:val="24"/>
        </w:rPr>
        <w:t>Distribuering av menighetsblad. Fordele kjøreruter</w:t>
      </w:r>
    </w:p>
    <w:p w14:paraId="2B28C574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407FA3">
        <w:rPr>
          <w:rFonts w:ascii="Arial" w:eastAsia="Times New Roman" w:hAnsi="Arial" w:cs="Arial"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Innkjøp av fast lerret / skjerm og prosjektor i Gullstein kirke</w:t>
      </w:r>
    </w:p>
    <w:p w14:paraId="562BB527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5D173FB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14:paraId="2F5B43B8" w14:textId="77777777" w:rsidR="009437C2" w:rsidRDefault="009437C2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B41B405" w14:textId="77777777" w:rsidR="00FE7AA0" w:rsidRDefault="00FE7AA0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2A41D47" w14:textId="77777777" w:rsidR="009437C2" w:rsidRPr="000134CF" w:rsidRDefault="009437C2" w:rsidP="009437C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Saksutgreiinger:</w:t>
      </w:r>
    </w:p>
    <w:p w14:paraId="6D03F120" w14:textId="77777777" w:rsidR="009437C2" w:rsidRDefault="009437C2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1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</w:r>
      <w:r w:rsidR="00EF3DD0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;</w:t>
      </w:r>
      <w:r w:rsidR="00CC2DE5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Møte flyttet fra tirsdag, 27/2 til mandag, 26/2. </w:t>
      </w:r>
      <w:r w:rsidR="00CC2DE5">
        <w:rPr>
          <w:rFonts w:ascii="Arial" w:eastAsia="Times New Roman" w:hAnsi="Arial" w:cs="Arial"/>
          <w:sz w:val="24"/>
          <w:szCs w:val="24"/>
          <w:lang w:val="nb-NO" w:eastAsia="nb-NO"/>
        </w:rPr>
        <w:t>Innkalling og saksliste er godkjent.</w:t>
      </w:r>
    </w:p>
    <w:p w14:paraId="4B464BA4" w14:textId="77777777" w:rsidR="009437C2" w:rsidRDefault="009437C2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2D0BC73" w14:textId="77777777" w:rsidR="009437C2" w:rsidRPr="000134CF" w:rsidRDefault="009437C2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møtereferat fra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9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novemb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er 2023</w:t>
      </w:r>
    </w:p>
    <w:p w14:paraId="7CDA7ADD" w14:textId="77777777" w:rsidR="009437C2" w:rsidRDefault="009437C2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 w:rsidR="00CC2DE5">
        <w:rPr>
          <w:rFonts w:ascii="Arial" w:eastAsia="Times New Roman" w:hAnsi="Arial" w:cs="Arial"/>
          <w:sz w:val="24"/>
          <w:szCs w:val="24"/>
          <w:lang w:val="nb-NO" w:eastAsia="nb-NO"/>
        </w:rPr>
        <w:t>Møtereferat fra 9. november 2023 er godkjent.</w:t>
      </w:r>
    </w:p>
    <w:p w14:paraId="64A8707C" w14:textId="77777777" w:rsidR="00CC2DE5" w:rsidRDefault="00CC2DE5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CF03D29" w14:textId="77777777" w:rsidR="00CC2DE5" w:rsidRDefault="00CC2DE5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Diverse orienteringer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p w14:paraId="176707E4" w14:textId="77777777" w:rsidR="00CC2DE5" w:rsidRDefault="00CC2DE5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Orienteringssaker tas til etterretning.</w:t>
      </w:r>
    </w:p>
    <w:p w14:paraId="66A67FEE" w14:textId="77777777" w:rsidR="00CC2DE5" w:rsidRDefault="00CC2DE5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C86BFF4" w14:textId="77777777" w:rsidR="00CC2DE5" w:rsidRDefault="00CC2DE5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lastRenderedPageBreak/>
        <w:t>TM   4/2024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Valget 2023.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To nye vara til fellesrådet valgt; 1. Geir Ove Søyseth og 2. Gunn Randi Fossland.</w:t>
      </w:r>
    </w:p>
    <w:p w14:paraId="787EBC18" w14:textId="77777777" w:rsidR="00FE7AA0" w:rsidRDefault="00FE7AA0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102D75C" w14:textId="77777777" w:rsidR="00CC2DE5" w:rsidRDefault="00CC2DE5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   Menighetsweekend 24.-26. mai på Søvassli</w:t>
      </w:r>
    </w:p>
    <w:p w14:paraId="550CBAF7" w14:textId="77777777" w:rsidR="00CC2DE5" w:rsidRDefault="00CC2DE5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Tustna Menighetsråd er positiv til arrangementet og tilskynder til deltagelse av arrangementet. </w:t>
      </w:r>
    </w:p>
    <w:p w14:paraId="646D67B3" w14:textId="77777777" w:rsidR="00CC2DE5" w:rsidRDefault="00CC2DE5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430334A" w14:textId="77777777" w:rsidR="00CC2DE5" w:rsidRDefault="00CC2DE5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   6/2024   Årsmøte søndag 10. mars rett etter gudstjenesten</w:t>
      </w:r>
    </w:p>
    <w:p w14:paraId="582C81FC" w14:textId="77777777" w:rsidR="00CC2DE5" w:rsidRDefault="00CC2DE5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Ingrid Aukan, Elisabeth Finset og Gunn Randi Fossland har skrevet et forslag til årsmelding</w:t>
      </w:r>
      <w:r w:rsidR="005975B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Kirkevergen har laget et årsregnskap. Årsmelding og årsregnskap tas til etterretning. Årsmelding og årsregnskap leges fram på årsmøte. Styret sørger for servering til årsmøte. </w:t>
      </w:r>
    </w:p>
    <w:p w14:paraId="3E839429" w14:textId="77777777" w:rsidR="00EE0399" w:rsidRDefault="00EE0399" w:rsidP="00CC2D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8D7CD26" w14:textId="77777777" w:rsidR="005975B3" w:rsidRPr="005975B3" w:rsidRDefault="00EE0399" w:rsidP="005975B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 7/2024  Distribuering av menighetsblad. Fordele kjøreruter.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Gunn Randi Fossland henter </w:t>
      </w:r>
      <w:r w:rsidR="00BF1F50">
        <w:rPr>
          <w:rFonts w:ascii="Arial" w:eastAsia="Times New Roman" w:hAnsi="Arial" w:cs="Arial"/>
          <w:sz w:val="24"/>
          <w:szCs w:val="24"/>
          <w:lang w:val="nb-NO" w:eastAsia="nb-NO"/>
        </w:rPr>
        <w:t>menighetsbladene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i Aure. Utkjøringen skjer fra </w:t>
      </w:r>
      <w:r w:rsidRPr="00EE0399">
        <w:rPr>
          <w:rFonts w:ascii="Arial" w:eastAsia="Times New Roman" w:hAnsi="Arial" w:cs="Arial"/>
          <w:bCs/>
          <w:sz w:val="24"/>
          <w:szCs w:val="24"/>
          <w:lang w:eastAsia="nb-NO"/>
        </w:rPr>
        <w:t>kontoret til Norsk Landbruksrådgivning.</w:t>
      </w:r>
      <w:r>
        <w:rPr>
          <w:rFonts w:ascii="Arial" w:eastAsia="Times New Roman" w:hAnsi="Arial" w:cs="Arial"/>
          <w:bCs/>
          <w:sz w:val="24"/>
          <w:szCs w:val="24"/>
          <w:lang w:eastAsia="nb-NO"/>
        </w:rPr>
        <w:br/>
        <w:t>Rodene;</w:t>
      </w:r>
      <w:r>
        <w:rPr>
          <w:rFonts w:ascii="Arial" w:eastAsia="Times New Roman" w:hAnsi="Arial" w:cs="Arial"/>
          <w:bCs/>
          <w:sz w:val="24"/>
          <w:szCs w:val="24"/>
          <w:lang w:eastAsia="nb-NO"/>
        </w:rPr>
        <w:br/>
        <w:t xml:space="preserve">1. </w:t>
      </w:r>
      <w:r>
        <w:rPr>
          <w:rFonts w:ascii="Arial" w:eastAsia="Times New Roman" w:hAnsi="Arial" w:cs="Arial"/>
          <w:bCs/>
          <w:i/>
          <w:sz w:val="24"/>
          <w:szCs w:val="24"/>
          <w:lang w:eastAsia="nb-NO"/>
        </w:rPr>
        <w:t>Stabblandet, Jørgenøya, Soleim, Stabben, Nordheim, Ørbogen, Karlsvika.</w:t>
      </w:r>
      <w:r>
        <w:rPr>
          <w:rFonts w:ascii="Arial" w:eastAsia="Times New Roman" w:hAnsi="Arial" w:cs="Arial"/>
          <w:bCs/>
          <w:i/>
          <w:sz w:val="24"/>
          <w:szCs w:val="24"/>
          <w:lang w:eastAsia="nb-NO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nb-NO"/>
        </w:rPr>
        <w:t>Gunn Randi Fossland</w:t>
      </w:r>
      <w:r>
        <w:rPr>
          <w:rFonts w:ascii="Arial" w:eastAsia="Times New Roman" w:hAnsi="Arial" w:cs="Arial"/>
          <w:bCs/>
          <w:sz w:val="24"/>
          <w:szCs w:val="24"/>
          <w:lang w:eastAsia="nb-NO"/>
        </w:rPr>
        <w:br/>
        <w:t xml:space="preserve">2. </w:t>
      </w:r>
      <w:r w:rsidRPr="00EE0399">
        <w:rPr>
          <w:rFonts w:ascii="Arial" w:eastAsia="Times New Roman" w:hAnsi="Arial" w:cs="Arial"/>
          <w:bCs/>
          <w:i/>
          <w:sz w:val="24"/>
          <w:szCs w:val="24"/>
          <w:lang w:eastAsia="nb-NO"/>
        </w:rPr>
        <w:t>Nygårdene, omsorgsboligene, Gullstein til krikekrysset, innersida til Hals.</w:t>
      </w:r>
      <w:r>
        <w:rPr>
          <w:rFonts w:ascii="Arial" w:eastAsia="Times New Roman" w:hAnsi="Arial" w:cs="Arial"/>
          <w:bCs/>
          <w:i/>
          <w:sz w:val="24"/>
          <w:szCs w:val="24"/>
          <w:lang w:eastAsia="nb-NO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nb-NO"/>
        </w:rPr>
        <w:t>Leif Johan Birkelund</w:t>
      </w:r>
      <w:r>
        <w:rPr>
          <w:rFonts w:ascii="Arial" w:eastAsia="Times New Roman" w:hAnsi="Arial" w:cs="Arial"/>
          <w:bCs/>
          <w:sz w:val="24"/>
          <w:szCs w:val="24"/>
          <w:lang w:eastAsia="nb-NO"/>
        </w:rPr>
        <w:br/>
        <w:t xml:space="preserve">3. </w:t>
      </w:r>
      <w:r w:rsidRPr="00EE0399">
        <w:rPr>
          <w:rFonts w:ascii="Arial" w:eastAsia="Times New Roman" w:hAnsi="Arial" w:cs="Arial"/>
          <w:bCs/>
          <w:i/>
          <w:sz w:val="24"/>
          <w:szCs w:val="24"/>
          <w:lang w:eastAsia="nb-NO"/>
        </w:rPr>
        <w:t>Frå krysset ved Gullstein kyrkje, ink. Moltubakk, Aaheim, Sandvika, Brandsvika, Lunda frem til Høgde stadion ved 70-sona.</w:t>
      </w:r>
      <w:r>
        <w:rPr>
          <w:rFonts w:ascii="Arial" w:eastAsia="Times New Roman" w:hAnsi="Arial" w:cs="Arial"/>
          <w:bCs/>
          <w:sz w:val="24"/>
          <w:szCs w:val="24"/>
          <w:lang w:eastAsia="nb-NO"/>
        </w:rPr>
        <w:br/>
        <w:t>Leif Johan Birkelund</w:t>
      </w:r>
      <w:r>
        <w:rPr>
          <w:rFonts w:ascii="Arial" w:eastAsia="Times New Roman" w:hAnsi="Arial" w:cs="Arial"/>
          <w:bCs/>
          <w:sz w:val="24"/>
          <w:szCs w:val="24"/>
          <w:lang w:eastAsia="nb-NO"/>
        </w:rPr>
        <w:br/>
        <w:t xml:space="preserve">4. </w:t>
      </w:r>
      <w:r w:rsidRPr="00BF1F50">
        <w:rPr>
          <w:rFonts w:ascii="Arial" w:eastAsia="Times New Roman" w:hAnsi="Arial" w:cs="Arial"/>
          <w:bCs/>
          <w:i/>
          <w:sz w:val="24"/>
          <w:szCs w:val="24"/>
          <w:lang w:eastAsia="nb-NO"/>
        </w:rPr>
        <w:t>Juletreskogen, omsorgsboligene, Målabukta, Steinhaugen, byggefeltet ved Kalvtrøa, husene ved tidligere Leir</w:t>
      </w:r>
      <w:r w:rsidR="00BF1F50" w:rsidRPr="00BF1F50">
        <w:rPr>
          <w:rFonts w:ascii="Arial" w:eastAsia="Times New Roman" w:hAnsi="Arial" w:cs="Arial"/>
          <w:bCs/>
          <w:i/>
          <w:sz w:val="24"/>
          <w:szCs w:val="24"/>
          <w:lang w:eastAsia="nb-NO"/>
        </w:rPr>
        <w:t>a skole, gammelveien til Melan fram til krysset mot hovedveien</w:t>
      </w:r>
      <w:r w:rsidR="00BF1F50">
        <w:rPr>
          <w:rFonts w:ascii="Arial" w:eastAsia="Times New Roman" w:hAnsi="Arial" w:cs="Arial"/>
          <w:bCs/>
          <w:sz w:val="24"/>
          <w:szCs w:val="24"/>
          <w:lang w:eastAsia="nb-NO"/>
        </w:rPr>
        <w:t>.</w:t>
      </w:r>
      <w:r w:rsidR="00BF1F50">
        <w:rPr>
          <w:rFonts w:ascii="Arial" w:eastAsia="Times New Roman" w:hAnsi="Arial" w:cs="Arial"/>
          <w:bCs/>
          <w:sz w:val="24"/>
          <w:szCs w:val="24"/>
          <w:lang w:eastAsia="nb-NO"/>
        </w:rPr>
        <w:br/>
        <w:t>Steinar Olav Gjøstøl</w:t>
      </w:r>
    </w:p>
    <w:p w14:paraId="69E605FD" w14:textId="77777777" w:rsidR="005975B3" w:rsidRDefault="00BF1F50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5. </w:t>
      </w:r>
      <w:r w:rsidRPr="00BF1F50">
        <w:rPr>
          <w:rFonts w:ascii="Arial" w:eastAsia="Times New Roman" w:hAnsi="Arial" w:cs="Arial"/>
          <w:i/>
          <w:sz w:val="24"/>
          <w:szCs w:val="24"/>
          <w:lang w:val="nb-NO" w:eastAsia="nb-NO"/>
        </w:rPr>
        <w:t>Sørnes, Artvågen, Vestnes, potetbygda, langmyra, Hamnes, Sandvoll, husene ved Coop.</w:t>
      </w:r>
      <w:r w:rsidRPr="00BF1F50">
        <w:rPr>
          <w:rFonts w:ascii="Arial" w:eastAsia="Times New Roman" w:hAnsi="Arial" w:cs="Arial"/>
          <w:i/>
          <w:sz w:val="24"/>
          <w:szCs w:val="24"/>
          <w:lang w:val="nb-NO" w:eastAsia="nb-NO"/>
        </w:rPr>
        <w:br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Leif Johan Birkelund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 xml:space="preserve">6. </w:t>
      </w:r>
      <w:r>
        <w:rPr>
          <w:rFonts w:ascii="Arial" w:eastAsia="Times New Roman" w:hAnsi="Arial" w:cs="Arial"/>
          <w:i/>
          <w:sz w:val="24"/>
          <w:szCs w:val="24"/>
          <w:lang w:val="nb-NO" w:eastAsia="nb-NO"/>
        </w:rPr>
        <w:t xml:space="preserve">Linvågen, Fikkan, Engvika, Svendsvika, Peder Dag og husene rundt. </w:t>
      </w:r>
      <w:r>
        <w:rPr>
          <w:rFonts w:ascii="Arial" w:eastAsia="Times New Roman" w:hAnsi="Arial" w:cs="Arial"/>
          <w:i/>
          <w:sz w:val="24"/>
          <w:szCs w:val="24"/>
          <w:lang w:val="nb-NO" w:eastAsia="nb-NO"/>
        </w:rPr>
        <w:br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Bjørg Turid Aursøy-Stranden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 xml:space="preserve">7. </w:t>
      </w:r>
      <w:r>
        <w:rPr>
          <w:rFonts w:ascii="Arial" w:eastAsia="Times New Roman" w:hAnsi="Arial" w:cs="Arial"/>
          <w:i/>
          <w:sz w:val="24"/>
          <w:szCs w:val="24"/>
          <w:lang w:val="nb-NO" w:eastAsia="nb-NO"/>
        </w:rPr>
        <w:t>Golma, Fætten, Sunnamyra.</w:t>
      </w:r>
      <w:r>
        <w:rPr>
          <w:rFonts w:ascii="Arial" w:eastAsia="Times New Roman" w:hAnsi="Arial" w:cs="Arial"/>
          <w:i/>
          <w:sz w:val="24"/>
          <w:szCs w:val="24"/>
          <w:lang w:val="nb-NO" w:eastAsia="nb-NO"/>
        </w:rPr>
        <w:br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Bjørg Turid Aursøy-Stranden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 xml:space="preserve">8. </w:t>
      </w:r>
      <w:r w:rsidRPr="00BF1F50">
        <w:rPr>
          <w:rFonts w:ascii="Arial" w:eastAsia="Times New Roman" w:hAnsi="Arial" w:cs="Arial"/>
          <w:i/>
          <w:sz w:val="24"/>
          <w:szCs w:val="24"/>
          <w:lang w:val="nb-NO" w:eastAsia="nb-NO"/>
        </w:rPr>
        <w:t>Byggefeltet på Tømmervåg, Kardemommeby, husene ved Halsbog Handel, Sjøvegen, Haugan, husene ved Tbus, frem til Arnvika.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Bjørg Turid Aursøy-Stranden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 xml:space="preserve">9. </w:t>
      </w:r>
      <w:r>
        <w:rPr>
          <w:rFonts w:ascii="Arial" w:eastAsia="Times New Roman" w:hAnsi="Arial" w:cs="Arial"/>
          <w:i/>
          <w:sz w:val="24"/>
          <w:szCs w:val="24"/>
          <w:lang w:val="nb-NO" w:eastAsia="nb-NO"/>
        </w:rPr>
        <w:t>Innersida fra Myrvang, Rovika, Jørgenvågen, Lervågen, Arnvika.</w:t>
      </w:r>
      <w:r w:rsidR="00FE7AA0">
        <w:rPr>
          <w:rFonts w:ascii="Arial" w:eastAsia="Times New Roman" w:hAnsi="Arial" w:cs="Arial"/>
          <w:i/>
          <w:sz w:val="24"/>
          <w:szCs w:val="24"/>
          <w:lang w:val="nb-NO" w:eastAsia="nb-NO"/>
        </w:rPr>
        <w:br/>
      </w:r>
      <w:r w:rsidR="00FE7AA0">
        <w:rPr>
          <w:rFonts w:ascii="Arial" w:eastAsia="Times New Roman" w:hAnsi="Arial" w:cs="Arial"/>
          <w:sz w:val="24"/>
          <w:szCs w:val="24"/>
          <w:lang w:val="nb-NO" w:eastAsia="nb-NO"/>
        </w:rPr>
        <w:t>Geir Ove Søyseth</w:t>
      </w:r>
    </w:p>
    <w:p w14:paraId="3880BD49" w14:textId="77777777" w:rsidR="00FE7AA0" w:rsidRDefault="00FE7AA0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DEA7575" w14:textId="77777777" w:rsidR="00FE7AA0" w:rsidRDefault="00FE7AA0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6A8DE78" w14:textId="77777777" w:rsidR="00FE7AA0" w:rsidRDefault="00FE7AA0" w:rsidP="00FE7A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Innkjøp av fast lerret / skjerm og prosjektor i Gullstein kirke</w:t>
      </w:r>
    </w:p>
    <w:p w14:paraId="776BA10B" w14:textId="77777777" w:rsidR="00FE7AA0" w:rsidRPr="00FE7AA0" w:rsidRDefault="00FE7AA0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Tustna menighetsråd er positiv til innkjøp av prosjektor. Det bør innhentes pristilbud på et fast lerret. Styret tar en besiktelse av aktuelt område i kiken etter årsmøte. </w:t>
      </w:r>
    </w:p>
    <w:p w14:paraId="770E2212" w14:textId="77777777" w:rsidR="005975B3" w:rsidRPr="00CC2DE5" w:rsidRDefault="005975B3" w:rsidP="009437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743E0F23" w14:textId="77777777" w:rsidR="009437C2" w:rsidRPr="009437C2" w:rsidRDefault="009437C2" w:rsidP="009437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BD7A2A3" w14:textId="77777777" w:rsidR="009437C2" w:rsidRDefault="005975B3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lastRenderedPageBreak/>
        <w:t>Eventuelt</w:t>
      </w:r>
      <w:r w:rsidR="00FE7AA0">
        <w:rPr>
          <w:rFonts w:ascii="Arial" w:eastAsia="Times New Roman" w:hAnsi="Arial" w:cs="Arial"/>
          <w:sz w:val="24"/>
          <w:szCs w:val="24"/>
          <w:lang w:eastAsia="nb-NO"/>
        </w:rPr>
        <w:t>:</w:t>
      </w:r>
      <w:r w:rsidR="00FE7AA0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Tustna menighetsråd mener lydforsterker som henger opp i prestesakrestiet bør flyttes, for å unngå at noen skader seg. </w:t>
      </w:r>
    </w:p>
    <w:p w14:paraId="6A86F080" w14:textId="77777777" w:rsidR="00CD4FC3" w:rsidRPr="000134CF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5C53B8F" w14:textId="77777777" w:rsidR="00CD4FC3" w:rsidRPr="000134CF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8ACDB8" w14:textId="77777777" w:rsidR="003B44B3" w:rsidRPr="000134CF" w:rsidRDefault="00D25AA7" w:rsidP="003B44B3">
      <w:pPr>
        <w:pStyle w:val="Liste"/>
        <w:rPr>
          <w:rFonts w:ascii="Arial" w:hAnsi="Arial" w:cs="Arial"/>
          <w:b/>
          <w:bCs/>
          <w:sz w:val="24"/>
          <w:szCs w:val="24"/>
          <w:lang w:val="nn-NO"/>
        </w:rPr>
      </w:pPr>
      <w:r w:rsidRPr="000134CF">
        <w:rPr>
          <w:rFonts w:ascii="Arial" w:hAnsi="Arial" w:cs="Arial"/>
          <w:b/>
          <w:bCs/>
          <w:sz w:val="24"/>
          <w:szCs w:val="24"/>
          <w:lang w:val="nn-NO"/>
        </w:rPr>
        <w:t>Gunn Randi Fossland</w:t>
      </w:r>
      <w:r w:rsidR="00FE7AA0">
        <w:rPr>
          <w:rFonts w:ascii="Arial" w:hAnsi="Arial" w:cs="Arial"/>
          <w:b/>
          <w:bCs/>
          <w:sz w:val="24"/>
          <w:szCs w:val="24"/>
          <w:lang w:val="nn-NO"/>
        </w:rPr>
        <w:t xml:space="preserve"> (leder)</w:t>
      </w:r>
      <w:r w:rsidR="00FE7AA0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="00FE7AA0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="00FE7AA0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="00FE7AA0">
        <w:rPr>
          <w:rFonts w:ascii="Arial" w:hAnsi="Arial" w:cs="Arial"/>
          <w:b/>
          <w:bCs/>
          <w:sz w:val="24"/>
          <w:szCs w:val="24"/>
          <w:lang w:val="nn-NO"/>
        </w:rPr>
        <w:tab/>
        <w:t>Geir Ove Søyseth</w:t>
      </w:r>
      <w:r w:rsidR="003B44B3" w:rsidRPr="000134CF">
        <w:rPr>
          <w:rFonts w:ascii="Arial" w:hAnsi="Arial" w:cs="Arial"/>
          <w:b/>
          <w:bCs/>
          <w:sz w:val="24"/>
          <w:szCs w:val="24"/>
          <w:lang w:val="nn-NO"/>
        </w:rPr>
        <w:t xml:space="preserve"> </w:t>
      </w:r>
      <w:r w:rsidR="000134CF" w:rsidRPr="000134CF">
        <w:rPr>
          <w:rFonts w:ascii="Arial" w:hAnsi="Arial" w:cs="Arial"/>
          <w:b/>
          <w:bCs/>
          <w:sz w:val="24"/>
          <w:szCs w:val="24"/>
          <w:lang w:val="nn-NO"/>
        </w:rPr>
        <w:t>(sekretær)</w:t>
      </w:r>
    </w:p>
    <w:p w14:paraId="0A02CD7C" w14:textId="77777777" w:rsidR="003B44B3" w:rsidRPr="000134CF" w:rsidRDefault="00EF3DD0" w:rsidP="003B44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</w:t>
      </w:r>
      <w:r w:rsidR="003B44B3" w:rsidRPr="000134CF">
        <w:rPr>
          <w:rFonts w:ascii="Arial" w:eastAsia="Times New Roman" w:hAnsi="Arial" w:cs="Arial"/>
          <w:sz w:val="24"/>
          <w:szCs w:val="24"/>
          <w:lang w:eastAsia="nb-NO"/>
        </w:rPr>
        <w:t>ob. 9</w:t>
      </w:r>
      <w:r w:rsidR="000134CF" w:rsidRPr="000134CF">
        <w:rPr>
          <w:rFonts w:ascii="Arial" w:eastAsia="Times New Roman" w:hAnsi="Arial" w:cs="Arial"/>
          <w:sz w:val="24"/>
          <w:szCs w:val="24"/>
          <w:lang w:eastAsia="nb-NO"/>
        </w:rPr>
        <w:t>5 87 42 43</w:t>
      </w:r>
      <w:r w:rsidR="00FE7AA0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FE7AA0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FE7AA0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FE7AA0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FE7AA0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FE7AA0">
        <w:rPr>
          <w:rFonts w:ascii="Arial" w:eastAsia="Times New Roman" w:hAnsi="Arial" w:cs="Arial"/>
          <w:sz w:val="24"/>
          <w:szCs w:val="24"/>
          <w:lang w:eastAsia="nb-NO"/>
        </w:rPr>
        <w:tab/>
        <w:t>mob. 90 21 08 80</w:t>
      </w:r>
    </w:p>
    <w:p w14:paraId="2891C605" w14:textId="77777777" w:rsidR="003B44B3" w:rsidRDefault="003B44B3" w:rsidP="003B44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e-</w:t>
      </w:r>
      <w:r w:rsidR="000134CF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post: </w:t>
      </w:r>
      <w:hyperlink r:id="rId5" w:history="1">
        <w:r w:rsidR="000134CF" w:rsidRPr="000134CF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gunn.randi.fossland@gmail.com</w:t>
        </w:r>
      </w:hyperlink>
      <w:r w:rsidR="000134CF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hyperlink r:id="rId6" w:history="1">
        <w:r w:rsidR="00093F62" w:rsidRPr="00714409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soeysethg@hotmail.com</w:t>
        </w:r>
      </w:hyperlink>
    </w:p>
    <w:p w14:paraId="7B667B97" w14:textId="77777777" w:rsidR="000134CF" w:rsidRPr="000134CF" w:rsidRDefault="000134CF" w:rsidP="003B44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5A03E87" w14:textId="77777777" w:rsidR="003B44B3" w:rsidRDefault="003B44B3" w:rsidP="003B44B3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sz w:val="24"/>
          <w:szCs w:val="24"/>
          <w:lang w:val="nn-NO"/>
        </w:rPr>
        <w:t xml:space="preserve">Dato: </w:t>
      </w:r>
      <w:r w:rsidR="00FE7AA0">
        <w:rPr>
          <w:rFonts w:ascii="Arial" w:hAnsi="Arial" w:cs="Arial"/>
          <w:sz w:val="24"/>
          <w:szCs w:val="24"/>
          <w:lang w:val="nn-NO"/>
        </w:rPr>
        <w:t>01</w:t>
      </w:r>
      <w:r w:rsidRPr="000134CF">
        <w:rPr>
          <w:rFonts w:ascii="Arial" w:hAnsi="Arial" w:cs="Arial"/>
          <w:sz w:val="24"/>
          <w:szCs w:val="24"/>
          <w:lang w:val="nn-NO"/>
        </w:rPr>
        <w:t>.</w:t>
      </w:r>
      <w:r w:rsidR="00AE5116">
        <w:rPr>
          <w:rFonts w:ascii="Arial" w:hAnsi="Arial" w:cs="Arial"/>
          <w:sz w:val="24"/>
          <w:szCs w:val="24"/>
          <w:lang w:val="nn-NO"/>
        </w:rPr>
        <w:t>0</w:t>
      </w:r>
      <w:r w:rsidR="00FE7AA0">
        <w:rPr>
          <w:rFonts w:ascii="Arial" w:hAnsi="Arial" w:cs="Arial"/>
          <w:sz w:val="24"/>
          <w:szCs w:val="24"/>
          <w:lang w:val="nn-NO"/>
        </w:rPr>
        <w:t>3</w:t>
      </w:r>
      <w:r w:rsidRPr="000134CF">
        <w:rPr>
          <w:rFonts w:ascii="Arial" w:hAnsi="Arial" w:cs="Arial"/>
          <w:sz w:val="24"/>
          <w:szCs w:val="24"/>
          <w:lang w:val="nn-NO"/>
        </w:rPr>
        <w:t>.2</w:t>
      </w:r>
      <w:r w:rsidR="00AE5116">
        <w:rPr>
          <w:rFonts w:ascii="Arial" w:hAnsi="Arial" w:cs="Arial"/>
          <w:sz w:val="24"/>
          <w:szCs w:val="24"/>
          <w:lang w:val="nn-NO"/>
        </w:rPr>
        <w:t>4</w:t>
      </w:r>
    </w:p>
    <w:p w14:paraId="0F8B7F76" w14:textId="77777777" w:rsidR="00407FA3" w:rsidRDefault="00407FA3" w:rsidP="003B44B3">
      <w:pPr>
        <w:pStyle w:val="Brdtekst"/>
        <w:rPr>
          <w:rFonts w:ascii="Arial" w:hAnsi="Arial" w:cs="Arial"/>
          <w:sz w:val="24"/>
          <w:szCs w:val="24"/>
          <w:lang w:val="nn-NO"/>
        </w:rPr>
      </w:pPr>
    </w:p>
    <w:p w14:paraId="75A5911B" w14:textId="77777777" w:rsidR="00AE5116" w:rsidRDefault="00AE5116" w:rsidP="003B44B3">
      <w:pPr>
        <w:pStyle w:val="Brdtekst"/>
        <w:rPr>
          <w:rFonts w:ascii="Arial" w:hAnsi="Arial" w:cs="Arial"/>
          <w:sz w:val="24"/>
          <w:szCs w:val="24"/>
          <w:lang w:val="nn-NO"/>
        </w:rPr>
      </w:pPr>
    </w:p>
    <w:p w14:paraId="6BBC9E56" w14:textId="77777777" w:rsidR="000134CF" w:rsidRPr="000134CF" w:rsidRDefault="000134CF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sectPr w:rsidR="000134CF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0F"/>
    <w:rsid w:val="00004F4C"/>
    <w:rsid w:val="000134CF"/>
    <w:rsid w:val="00051F8F"/>
    <w:rsid w:val="00093F62"/>
    <w:rsid w:val="000A5212"/>
    <w:rsid w:val="000D6060"/>
    <w:rsid w:val="000E1992"/>
    <w:rsid w:val="001522F1"/>
    <w:rsid w:val="001C0B44"/>
    <w:rsid w:val="001D7040"/>
    <w:rsid w:val="001E3ED5"/>
    <w:rsid w:val="0022415D"/>
    <w:rsid w:val="00262E18"/>
    <w:rsid w:val="0027214E"/>
    <w:rsid w:val="002A7947"/>
    <w:rsid w:val="00300D78"/>
    <w:rsid w:val="00350B52"/>
    <w:rsid w:val="003B44B3"/>
    <w:rsid w:val="00407FA3"/>
    <w:rsid w:val="00422F96"/>
    <w:rsid w:val="004A5580"/>
    <w:rsid w:val="004F5C60"/>
    <w:rsid w:val="0055360F"/>
    <w:rsid w:val="005975B3"/>
    <w:rsid w:val="005C1826"/>
    <w:rsid w:val="005C3FFC"/>
    <w:rsid w:val="005D430D"/>
    <w:rsid w:val="005F1FA5"/>
    <w:rsid w:val="007B084E"/>
    <w:rsid w:val="00865EC4"/>
    <w:rsid w:val="00897035"/>
    <w:rsid w:val="00923DFA"/>
    <w:rsid w:val="00933C45"/>
    <w:rsid w:val="009437C2"/>
    <w:rsid w:val="009829E1"/>
    <w:rsid w:val="009D5C8F"/>
    <w:rsid w:val="009E6AED"/>
    <w:rsid w:val="00AC5EE7"/>
    <w:rsid w:val="00AE5116"/>
    <w:rsid w:val="00B62987"/>
    <w:rsid w:val="00BF1F50"/>
    <w:rsid w:val="00CC2DE5"/>
    <w:rsid w:val="00CD4FC3"/>
    <w:rsid w:val="00D10F8E"/>
    <w:rsid w:val="00D25AA7"/>
    <w:rsid w:val="00DC095C"/>
    <w:rsid w:val="00E429C7"/>
    <w:rsid w:val="00EE0399"/>
    <w:rsid w:val="00EF3DD0"/>
    <w:rsid w:val="00EF679E"/>
    <w:rsid w:val="00F14E77"/>
    <w:rsid w:val="00F50C6D"/>
    <w:rsid w:val="00F64395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4D68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eysethg@hotmail.com" TargetMode="External"/><Relationship Id="rId5" Type="http://schemas.openxmlformats.org/officeDocument/2006/relationships/hyperlink" Target="mailto:gunn.randi.fossla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3280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2</cp:revision>
  <cp:lastPrinted>2023-10-04T07:50:00Z</cp:lastPrinted>
  <dcterms:created xsi:type="dcterms:W3CDTF">2024-03-04T11:40:00Z</dcterms:created>
  <dcterms:modified xsi:type="dcterms:W3CDTF">2024-03-04T11:40:00Z</dcterms:modified>
</cp:coreProperties>
</file>