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:rsidR="0055360F" w:rsidRPr="000134CF" w:rsidRDefault="00261771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 fra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C16B2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Stemshaug</w:t>
      </w:r>
    </w:p>
    <w:p w:rsidR="0055360F" w:rsidRPr="000134CF" w:rsidRDefault="00F50C6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1C04E" wp14:editId="592B52D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798EA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B6285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20</w:t>
      </w:r>
      <w:r w:rsidR="00C1258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r w:rsidR="0097276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nove</w:t>
      </w:r>
      <w:r w:rsidR="00C1258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mber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E540D" w:rsidRDefault="00261771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Tilstede</w:t>
      </w:r>
      <w:r w:rsidR="009E540D">
        <w:rPr>
          <w:rFonts w:ascii="Arial" w:eastAsia="Times New Roman" w:hAnsi="Arial" w:cs="Arial"/>
          <w:sz w:val="24"/>
          <w:szCs w:val="24"/>
          <w:lang w:eastAsia="nb-NO"/>
        </w:rPr>
        <w:t xml:space="preserve">: </w:t>
      </w:r>
      <w:r w:rsidR="007E0778">
        <w:rPr>
          <w:rFonts w:ascii="Arial" w:eastAsia="Times New Roman" w:hAnsi="Arial" w:cs="Arial"/>
          <w:sz w:val="24"/>
          <w:szCs w:val="24"/>
          <w:lang w:eastAsia="nb-NO"/>
        </w:rPr>
        <w:t xml:space="preserve">Ann-Mari Ulfsnes (leder), Aslaug Solfrid Torstuen (nestleder), 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>Heidi Hjelen,</w:t>
      </w:r>
      <w:r w:rsidR="007E077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>Jøran Ulfsnes-Skar, Brit Nilsen,</w:t>
      </w:r>
      <w:r w:rsidRPr="00261771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>Ole Hjelanes,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0504C">
        <w:rPr>
          <w:rFonts w:ascii="Arial" w:eastAsia="Times New Roman" w:hAnsi="Arial" w:cs="Arial"/>
          <w:sz w:val="24"/>
          <w:szCs w:val="24"/>
          <w:lang w:eastAsia="nb-NO"/>
        </w:rPr>
        <w:t>Per Sigve Særheim</w:t>
      </w:r>
      <w:r w:rsidR="00452BA4">
        <w:rPr>
          <w:rFonts w:ascii="Arial" w:eastAsia="Times New Roman" w:hAnsi="Arial" w:cs="Arial"/>
          <w:sz w:val="24"/>
          <w:szCs w:val="24"/>
          <w:lang w:eastAsia="nb-NO"/>
        </w:rPr>
        <w:t xml:space="preserve"> (pre</w:t>
      </w:r>
      <w:r w:rsidR="007E0778">
        <w:rPr>
          <w:rFonts w:ascii="Arial" w:eastAsia="Times New Roman" w:hAnsi="Arial" w:cs="Arial"/>
          <w:sz w:val="24"/>
          <w:szCs w:val="24"/>
          <w:lang w:eastAsia="nb-NO"/>
        </w:rPr>
        <w:t>st)</w:t>
      </w:r>
      <w:r w:rsidR="002F0872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2F0872" w:rsidRDefault="002F0872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B44B3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52BA4" w:rsidRDefault="00452BA4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Åpningsord ved Per Sigve Særheim.</w:t>
      </w:r>
    </w:p>
    <w:p w:rsidR="00DE498E" w:rsidRPr="000134CF" w:rsidRDefault="00DE498E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bookmarkStart w:id="0" w:name="_Hlk161834732"/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</w:t>
      </w:r>
      <w:r w:rsidR="001E7620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</w:t>
      </w: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liste:</w:t>
      </w:r>
    </w:p>
    <w:p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5F1FA5" w:rsidRPr="000134CF" w:rsidRDefault="006C551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079C9">
        <w:rPr>
          <w:rFonts w:ascii="Arial" w:eastAsia="Times New Roman" w:hAnsi="Arial" w:cs="Arial"/>
          <w:sz w:val="24"/>
          <w:szCs w:val="24"/>
          <w:lang w:val="nb-NO" w:eastAsia="nb-NO"/>
        </w:rPr>
        <w:t>30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bookmarkStart w:id="1" w:name="_Hlk177034499"/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Godkjenning av innkalling og sakliste</w:t>
      </w:r>
    </w:p>
    <w:p w:rsidR="001C0B44" w:rsidRPr="000134CF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079C9">
        <w:rPr>
          <w:rFonts w:ascii="Arial" w:eastAsia="Times New Roman" w:hAnsi="Arial" w:cs="Arial"/>
          <w:sz w:val="24"/>
          <w:szCs w:val="24"/>
          <w:lang w:val="nb-NO" w:eastAsia="nb-NO"/>
        </w:rPr>
        <w:t>31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97276E">
        <w:rPr>
          <w:rFonts w:ascii="Arial" w:eastAsia="Times New Roman" w:hAnsi="Arial" w:cs="Arial"/>
          <w:sz w:val="24"/>
          <w:szCs w:val="24"/>
          <w:lang w:val="nb-NO" w:eastAsia="nb-NO"/>
        </w:rPr>
        <w:t>24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97276E">
        <w:rPr>
          <w:rFonts w:ascii="Arial" w:eastAsia="Times New Roman" w:hAnsi="Arial" w:cs="Arial"/>
          <w:sz w:val="24"/>
          <w:szCs w:val="24"/>
          <w:lang w:val="nb-NO" w:eastAsia="nb-NO"/>
        </w:rPr>
        <w:t>september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:rsidR="0000504C" w:rsidRDefault="006C551A" w:rsidP="0007719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079C9">
        <w:rPr>
          <w:rFonts w:ascii="Arial" w:eastAsia="Times New Roman" w:hAnsi="Arial" w:cs="Arial"/>
          <w:sz w:val="24"/>
          <w:szCs w:val="24"/>
          <w:lang w:val="nb-NO" w:eastAsia="nb-NO"/>
        </w:rPr>
        <w:t>32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/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  <w:r w:rsidR="005021F5">
        <w:rPr>
          <w:rFonts w:ascii="Arial" w:eastAsia="Times New Roman" w:hAnsi="Arial" w:cs="Arial"/>
          <w:sz w:val="24"/>
          <w:szCs w:val="24"/>
          <w:lang w:val="nb-NO" w:eastAsia="nb-NO"/>
        </w:rPr>
        <w:t>:</w:t>
      </w:r>
    </w:p>
    <w:p w:rsidR="0007719D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</w:t>
      </w:r>
      <w:r w:rsidR="00CE479A">
        <w:rPr>
          <w:rFonts w:ascii="Arial" w:eastAsia="Times New Roman" w:hAnsi="Arial" w:cs="Arial"/>
          <w:sz w:val="24"/>
          <w:szCs w:val="24"/>
          <w:lang w:val="nb-NO" w:eastAsia="nb-NO"/>
        </w:rPr>
        <w:t>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ra diverse utvalg </w:t>
      </w:r>
    </w:p>
    <w:p w:rsidR="00FC1CAD" w:rsidRDefault="00FC1CAD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Takkebrev og offerbrev</w:t>
      </w:r>
    </w:p>
    <w:p w:rsidR="00FC1CAD" w:rsidRDefault="00FC1CAD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Liste med taushetserklæring</w:t>
      </w:r>
    </w:p>
    <w:p w:rsidR="004704A1" w:rsidRDefault="00CE479A" w:rsidP="00232D6F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Minnelunden</w:t>
      </w:r>
    </w:p>
    <w:p w:rsidR="0097276E" w:rsidRDefault="0097276E" w:rsidP="00FC1CA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Folder</w:t>
      </w:r>
    </w:p>
    <w:p w:rsidR="0097276E" w:rsidRDefault="0097276E" w:rsidP="0097276E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Skilting</w:t>
      </w:r>
    </w:p>
    <w:p w:rsidR="0097276E" w:rsidRDefault="0097276E" w:rsidP="0097276E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Kirka vår</w:t>
      </w:r>
    </w:p>
    <w:p w:rsidR="0007719D" w:rsidRPr="000134CF" w:rsidRDefault="0007719D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SS   </w:t>
      </w:r>
      <w:r w:rsidR="000079C9">
        <w:rPr>
          <w:rFonts w:ascii="Arial" w:eastAsia="Times New Roman" w:hAnsi="Arial" w:cs="Arial"/>
          <w:sz w:val="24"/>
          <w:szCs w:val="24"/>
          <w:lang w:val="nb-NO" w:eastAsia="nb-NO"/>
        </w:rPr>
        <w:t>33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</w:t>
      </w:r>
      <w:r w:rsidR="000079C9">
        <w:rPr>
          <w:rFonts w:ascii="Arial" w:eastAsia="Times New Roman" w:hAnsi="Arial" w:cs="Arial"/>
          <w:sz w:val="24"/>
          <w:szCs w:val="24"/>
          <w:lang w:val="nb-NO" w:eastAsia="nb-NO"/>
        </w:rPr>
        <w:t>Gudstjenesteliste for 2025</w:t>
      </w:r>
    </w:p>
    <w:p w:rsidR="0097276E" w:rsidRDefault="0097276E" w:rsidP="0097276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SS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  Offerformål våren 2025</w:t>
      </w:r>
    </w:p>
    <w:p w:rsidR="0097276E" w:rsidRDefault="0097276E" w:rsidP="009727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SS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nb-NO"/>
        </w:rPr>
        <w:t>35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nb-NO"/>
        </w:rPr>
        <w:t>Skjerm/lerret</w:t>
      </w:r>
    </w:p>
    <w:p w:rsidR="007E0778" w:rsidRDefault="007E0778" w:rsidP="009727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SS   36/2024  Revisor</w:t>
      </w:r>
    </w:p>
    <w:p w:rsidR="00ED110F" w:rsidRDefault="00ED110F" w:rsidP="009727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SS   37/2024  Søknad om tilskudd til kontormøbler</w:t>
      </w:r>
    </w:p>
    <w:p w:rsidR="00D15DA9" w:rsidRDefault="00D15DA9" w:rsidP="009727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SS   38/2024  «Vi synger julen inn» 1.12.24</w:t>
      </w:r>
    </w:p>
    <w:p w:rsidR="001E7620" w:rsidRPr="000134CF" w:rsidRDefault="001E7620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bookmarkEnd w:id="1"/>
    <w:p w:rsidR="00F6439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EB5EE2" w:rsidRDefault="00EB5EE2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Oppslagstavle. Den som står ved parkeringsplassen er opprotnet.</w:t>
      </w:r>
    </w:p>
    <w:bookmarkEnd w:id="0"/>
    <w:p w:rsidR="00261771" w:rsidRDefault="00261771" w:rsidP="00261771">
      <w:pPr>
        <w:spacing w:after="0" w:line="240" w:lineRule="auto"/>
      </w:pPr>
    </w:p>
    <w:p w:rsidR="00261771" w:rsidRDefault="00261771" w:rsidP="00261771">
      <w:pPr>
        <w:spacing w:after="0" w:line="240" w:lineRule="auto"/>
      </w:pPr>
    </w:p>
    <w:p w:rsidR="00261771" w:rsidRPr="00261771" w:rsidRDefault="00261771" w:rsidP="00261771">
      <w:pPr>
        <w:spacing w:after="0" w:line="240" w:lineRule="auto"/>
      </w:pPr>
    </w:p>
    <w:p w:rsidR="000134CF" w:rsidRPr="007E0778" w:rsidRDefault="000134CF" w:rsidP="007E0778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u w:val="single"/>
        </w:rPr>
        <w:t>Saksutgreiinger</w:t>
      </w:r>
      <w:r w:rsidR="00B6285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1E7620" w:rsidRPr="000134CF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</w:t>
      </w:r>
      <w:r w:rsidR="000079C9">
        <w:rPr>
          <w:rFonts w:ascii="Arial" w:eastAsia="Times New Roman" w:hAnsi="Arial" w:cs="Arial"/>
          <w:b/>
          <w:sz w:val="24"/>
          <w:szCs w:val="24"/>
          <w:lang w:val="nb-NO" w:eastAsia="nb-NO"/>
        </w:rPr>
        <w:t>30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innkalling og sakliste</w:t>
      </w:r>
    </w:p>
    <w:p w:rsidR="00261771" w:rsidRPr="00261771" w:rsidRDefault="0026177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61771">
        <w:rPr>
          <w:rFonts w:ascii="Arial" w:eastAsia="Times New Roman" w:hAnsi="Arial" w:cs="Arial"/>
          <w:sz w:val="24"/>
          <w:szCs w:val="24"/>
          <w:lang w:val="nb-NO" w:eastAsia="nb-NO"/>
        </w:rPr>
        <w:t>Innkalling og saksliste godkjent</w:t>
      </w: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61771" w:rsidRPr="00CE479A" w:rsidRDefault="00261771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1E7620" w:rsidRPr="00CE479A" w:rsidRDefault="001E7620" w:rsidP="001E76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</w:t>
      </w:r>
      <w:r w:rsidR="000079C9">
        <w:rPr>
          <w:rFonts w:ascii="Arial" w:eastAsia="Times New Roman" w:hAnsi="Arial" w:cs="Arial"/>
          <w:b/>
          <w:sz w:val="24"/>
          <w:szCs w:val="24"/>
          <w:lang w:val="nb-NO" w:eastAsia="nb-NO"/>
        </w:rPr>
        <w:t>31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Godkjenning av møtereferat fra </w:t>
      </w:r>
      <w:r w:rsidR="0097276E">
        <w:rPr>
          <w:rFonts w:ascii="Arial" w:eastAsia="Times New Roman" w:hAnsi="Arial" w:cs="Arial"/>
          <w:b/>
          <w:sz w:val="24"/>
          <w:szCs w:val="24"/>
          <w:lang w:val="nb-NO" w:eastAsia="nb-NO"/>
        </w:rPr>
        <w:t>24. september</w:t>
      </w:r>
      <w:r w:rsidRPr="00CE479A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2024</w:t>
      </w:r>
    </w:p>
    <w:p w:rsidR="00261771" w:rsidRDefault="0026177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261771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Møtereferat fra 24.sept. 2024 er godkjent.</w:t>
      </w:r>
    </w:p>
    <w:p w:rsidR="001E7620" w:rsidRDefault="0026177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U</w:t>
      </w:r>
      <w:r w:rsidR="00FC1CAD">
        <w:rPr>
          <w:rFonts w:ascii="Arial" w:eastAsia="Times New Roman" w:hAnsi="Arial" w:cs="Arial"/>
          <w:sz w:val="24"/>
          <w:szCs w:val="24"/>
          <w:lang w:val="nb-NO" w:eastAsia="nb-NO"/>
        </w:rPr>
        <w:t>nderskr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evet</w:t>
      </w:r>
      <w:r w:rsidR="00FC1CA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av (til protokollen)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: Heidi Hjelen og Brit Nilsen.</w:t>
      </w:r>
    </w:p>
    <w:p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61771" w:rsidRPr="000134CF" w:rsidRDefault="0026177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079C9" w:rsidRDefault="000079C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7E0778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>SS  32/2024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:</w:t>
      </w:r>
    </w:p>
    <w:p w:rsidR="000079C9" w:rsidRDefault="000079C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Fra diverse utvalg</w:t>
      </w:r>
      <w:r w:rsidR="00261771">
        <w:rPr>
          <w:rFonts w:ascii="Arial" w:eastAsia="Times New Roman" w:hAnsi="Arial" w:cs="Arial"/>
          <w:sz w:val="24"/>
          <w:szCs w:val="24"/>
          <w:lang w:val="nb-NO" w:eastAsia="nb-NO"/>
        </w:rPr>
        <w:t>: fra diakoniutvalget ved Brit Nilsen.</w:t>
      </w:r>
    </w:p>
    <w:p w:rsidR="000079C9" w:rsidRDefault="000079C9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D15DA9">
        <w:rPr>
          <w:rFonts w:ascii="Arial" w:eastAsia="Times New Roman" w:hAnsi="Arial" w:cs="Arial"/>
          <w:sz w:val="24"/>
          <w:szCs w:val="24"/>
          <w:lang w:val="nb-NO" w:eastAsia="nb-NO"/>
        </w:rPr>
        <w:t>O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fferbrev</w:t>
      </w:r>
      <w:r w:rsidR="00D15DA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fra Åkerlehaugen</w:t>
      </w:r>
    </w:p>
    <w:p w:rsidR="000079C9" w:rsidRDefault="000079C9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Liste med taushetserklæring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</w:p>
    <w:p w:rsidR="000079C9" w:rsidRDefault="000079C9" w:rsidP="00D10AFB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Minnelunden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 Ann Mari Ulfsnes</w:t>
      </w:r>
      <w:r w:rsidR="00D10AFB">
        <w:rPr>
          <w:rFonts w:ascii="Arial" w:eastAsia="Times New Roman" w:hAnsi="Arial" w:cs="Arial"/>
          <w:sz w:val="24"/>
          <w:szCs w:val="24"/>
          <w:lang w:val="nb-NO" w:eastAsia="nb-NO"/>
        </w:rPr>
        <w:t>. Fellesrådet har søkt om 50 000 ekstra pga prisstigning. I tillegg vil soknerådet bruke av sitt eget blomsterfond.</w:t>
      </w:r>
    </w:p>
    <w:p w:rsidR="0097276E" w:rsidRDefault="0097276E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Folder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er klar. De ligger i Stemshaug kyrkje.</w:t>
      </w:r>
      <w:r w:rsidR="00D10A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De ble flotte. </w:t>
      </w:r>
    </w:p>
    <w:p w:rsidR="000079C9" w:rsidRDefault="0097276E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Skilting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 Ann Mari Ulfsnes</w:t>
      </w:r>
      <w:r w:rsidR="00D10A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Det er under arbeid. </w:t>
      </w:r>
    </w:p>
    <w:p w:rsidR="0097276E" w:rsidRDefault="0097276E" w:rsidP="00232D6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Kirka vår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Komite består av Ann Mari Ulfsnes (fra Stemshaug sokn),    Marianne Husby og Mari Fladseth (fra Aure sokn), Judy Ragnes (fra administrasjonen). </w:t>
      </w:r>
      <w:r w:rsidR="00232D6F" w:rsidRPr="00232D6F">
        <w:rPr>
          <w:rFonts w:ascii="Arial" w:eastAsia="Times New Roman" w:hAnsi="Arial" w:cs="Arial"/>
          <w:sz w:val="24"/>
          <w:szCs w:val="24"/>
          <w:lang w:val="nb-NO" w:eastAsia="nb-NO"/>
        </w:rPr>
        <w:t>Judith Bjørk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</w:t>
      </w:r>
      <w:r w:rsidR="00232D6F" w:rsidRP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Per Sigve Særheim</w:t>
      </w:r>
      <w:r w:rsidR="00232D6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blir med i oppstarten.</w:t>
      </w:r>
      <w:r w:rsidR="00B6285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Første møte er satt til 14.11</w:t>
      </w:r>
      <w:r w:rsidR="00D10A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Komiteen er i gang. </w:t>
      </w:r>
    </w:p>
    <w:p w:rsidR="00D10AFB" w:rsidRPr="00D10AFB" w:rsidRDefault="00D10AFB" w:rsidP="00D10A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D10AF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Orienteringene tas til etterretning. </w:t>
      </w:r>
    </w:p>
    <w:p w:rsidR="0097276E" w:rsidRDefault="0097276E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D10AFB" w:rsidRDefault="00D10AFB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435D8B" w:rsidRDefault="00435D8B" w:rsidP="000079C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079C9" w:rsidRDefault="000079C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7E0778">
        <w:rPr>
          <w:rFonts w:ascii="Arial" w:eastAsia="Times New Roman" w:hAnsi="Arial" w:cs="Arial"/>
          <w:b/>
          <w:sz w:val="24"/>
          <w:szCs w:val="24"/>
          <w:lang w:val="nb-NO" w:eastAsia="nb-NO"/>
        </w:rPr>
        <w:t>SS   33/2024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Gudstjenesteliste for 2025 </w:t>
      </w:r>
    </w:p>
    <w:p w:rsidR="00D10AFB" w:rsidRDefault="00D10AFB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35D8B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Gudstjenestelista ble godkjent med en kommentar: </w:t>
      </w:r>
      <w:r w:rsidR="00435D8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Ønsker «Vi synger julen inn» 1. søndag i advent i 2025. </w:t>
      </w:r>
    </w:p>
    <w:p w:rsidR="00435D8B" w:rsidRDefault="00435D8B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079C9" w:rsidRDefault="000079C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079C9" w:rsidRPr="000134CF" w:rsidRDefault="000079C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079C9" w:rsidRDefault="000079C9" w:rsidP="00007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E0778">
        <w:rPr>
          <w:rFonts w:ascii="Arial" w:eastAsia="Times New Roman" w:hAnsi="Arial" w:cs="Arial"/>
          <w:b/>
          <w:sz w:val="24"/>
          <w:szCs w:val="24"/>
          <w:lang w:val="nb-NO" w:eastAsia="nb-NO"/>
        </w:rPr>
        <w:t>SS   34/2024  Offerformål våren 2025</w:t>
      </w:r>
    </w:p>
    <w:p w:rsidR="007E0778" w:rsidRDefault="00924FB5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924FB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Stemshaug sokneråd ønske å gi offer i 2025 til følgende formål: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Bibelmisjon, kyrkjelydsarbeidet * 2, kirken nødhjelp, MF (menighetsfakultetet), konfirmantarbeidet * 2, diakoniarbeidet * 2, redd barna, prestearbeidet i Hustad fengsel, kirkens bymisjon, kyrkjemusikalsk arbeid, blå kors og KRIK (Kristen idrettskontakt). se vedlegg for oppsatte datoer.</w:t>
      </w:r>
    </w:p>
    <w:p w:rsidR="00924FB5" w:rsidRDefault="00924FB5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924FB5" w:rsidRPr="00924FB5" w:rsidRDefault="00924FB5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D15DA9" w:rsidRDefault="00D15DA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079C9" w:rsidRPr="007E0778" w:rsidRDefault="000079C9" w:rsidP="00007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7E0778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SS </w:t>
      </w:r>
      <w:r w:rsidRPr="007E0778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3</w:t>
      </w:r>
      <w:r w:rsidR="0097276E" w:rsidRPr="007E0778">
        <w:rPr>
          <w:rFonts w:ascii="Arial" w:eastAsia="Times New Roman" w:hAnsi="Arial" w:cs="Arial"/>
          <w:b/>
          <w:sz w:val="24"/>
          <w:szCs w:val="24"/>
          <w:lang w:eastAsia="nb-NO"/>
        </w:rPr>
        <w:t>5</w:t>
      </w:r>
      <w:r w:rsidRPr="007E0778">
        <w:rPr>
          <w:rFonts w:ascii="Arial" w:eastAsia="Times New Roman" w:hAnsi="Arial" w:cs="Arial"/>
          <w:b/>
          <w:sz w:val="24"/>
          <w:szCs w:val="24"/>
          <w:lang w:eastAsia="nb-NO"/>
        </w:rPr>
        <w:t>/2024  Skjerm/lerret</w:t>
      </w:r>
    </w:p>
    <w:p w:rsidR="000079C9" w:rsidRDefault="003774A8" w:rsidP="00232D6F">
      <w:pPr>
        <w:spacing w:after="0" w:line="240" w:lineRule="auto"/>
        <w:ind w:left="1551"/>
        <w:rPr>
          <w:rFonts w:ascii="Arial" w:eastAsia="Times New Roman" w:hAnsi="Arial" w:cs="Arial"/>
          <w:sz w:val="24"/>
          <w:szCs w:val="24"/>
          <w:lang w:eastAsia="nb-NO"/>
        </w:rPr>
      </w:pPr>
      <w:r w:rsidRPr="003774A8">
        <w:rPr>
          <w:rFonts w:ascii="Arial" w:eastAsia="Times New Roman" w:hAnsi="Arial" w:cs="Arial"/>
          <w:sz w:val="24"/>
          <w:szCs w:val="24"/>
          <w:lang w:eastAsia="nb-NO"/>
        </w:rPr>
        <w:t>Nytt tilbud fra PC-makeren. Se vedlegg. Dette</w:t>
      </w:r>
      <w:r w:rsidR="00D15DA9">
        <w:rPr>
          <w:rFonts w:ascii="Arial" w:eastAsia="Times New Roman" w:hAnsi="Arial" w:cs="Arial"/>
          <w:sz w:val="24"/>
          <w:szCs w:val="24"/>
          <w:lang w:eastAsia="nb-NO"/>
        </w:rPr>
        <w:t xml:space="preserve"> er et bra tilb</w:t>
      </w:r>
      <w:r w:rsidR="00EB5EE2">
        <w:rPr>
          <w:rFonts w:ascii="Arial" w:eastAsia="Times New Roman" w:hAnsi="Arial" w:cs="Arial"/>
          <w:sz w:val="24"/>
          <w:szCs w:val="24"/>
          <w:lang w:eastAsia="nb-NO"/>
        </w:rPr>
        <w:t>u</w:t>
      </w:r>
      <w:r w:rsidR="00D15DA9">
        <w:rPr>
          <w:rFonts w:ascii="Arial" w:eastAsia="Times New Roman" w:hAnsi="Arial" w:cs="Arial"/>
          <w:sz w:val="24"/>
          <w:szCs w:val="24"/>
          <w:lang w:eastAsia="nb-NO"/>
        </w:rPr>
        <w:t xml:space="preserve">d, men det </w:t>
      </w:r>
      <w:r w:rsidRPr="003774A8">
        <w:rPr>
          <w:rFonts w:ascii="Arial" w:eastAsia="Times New Roman" w:hAnsi="Arial" w:cs="Arial"/>
          <w:sz w:val="24"/>
          <w:szCs w:val="24"/>
          <w:lang w:eastAsia="nb-NO"/>
        </w:rPr>
        <w:t>gikk ut 4.11</w:t>
      </w:r>
      <w:r w:rsidR="00D15DA9">
        <w:rPr>
          <w:rFonts w:ascii="Arial" w:eastAsia="Times New Roman" w:hAnsi="Arial" w:cs="Arial"/>
          <w:sz w:val="24"/>
          <w:szCs w:val="24"/>
          <w:lang w:eastAsia="nb-NO"/>
        </w:rPr>
        <w:t>. Sekretær h</w:t>
      </w:r>
      <w:r w:rsidRPr="003774A8">
        <w:rPr>
          <w:rFonts w:ascii="Arial" w:eastAsia="Times New Roman" w:hAnsi="Arial" w:cs="Arial"/>
          <w:sz w:val="24"/>
          <w:szCs w:val="24"/>
          <w:lang w:eastAsia="nb-NO"/>
        </w:rPr>
        <w:t xml:space="preserve">ar blitt fortalt at det </w:t>
      </w:r>
      <w:r>
        <w:rPr>
          <w:rFonts w:ascii="Arial" w:eastAsia="Times New Roman" w:hAnsi="Arial" w:cs="Arial"/>
          <w:sz w:val="24"/>
          <w:szCs w:val="24"/>
          <w:lang w:eastAsia="nb-NO"/>
        </w:rPr>
        <w:t>trolig vil bli tilsvarende</w:t>
      </w:r>
      <w:r w:rsidRPr="003774A8">
        <w:rPr>
          <w:rFonts w:ascii="Arial" w:eastAsia="Times New Roman" w:hAnsi="Arial" w:cs="Arial"/>
          <w:sz w:val="24"/>
          <w:szCs w:val="24"/>
          <w:lang w:eastAsia="nb-NO"/>
        </w:rPr>
        <w:t xml:space="preserve"> priser nå før jul. </w:t>
      </w:r>
      <w:r w:rsidR="00D15DA9">
        <w:rPr>
          <w:rFonts w:ascii="Arial" w:eastAsia="Times New Roman" w:hAnsi="Arial" w:cs="Arial"/>
          <w:sz w:val="24"/>
          <w:szCs w:val="24"/>
          <w:lang w:eastAsia="nb-NO"/>
        </w:rPr>
        <w:t>PC-makeren skulle undersøke stativ til skjerm slik at den kan være på gulvet.</w:t>
      </w:r>
    </w:p>
    <w:p w:rsidR="00ED110F" w:rsidRDefault="00435D8B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435D8B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Stemshaug sokneråd overlater til administrasjonen å bestemme. Ønsker </w:t>
      </w:r>
      <w:r w:rsidRPr="00C51DCD">
        <w:rPr>
          <w:rFonts w:ascii="Arial" w:eastAsia="Times New Roman" w:hAnsi="Arial" w:cs="Arial"/>
          <w:sz w:val="24"/>
          <w:szCs w:val="24"/>
          <w:lang w:eastAsia="nb-NO"/>
        </w:rPr>
        <w:t>skjerm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på stativ. </w:t>
      </w:r>
    </w:p>
    <w:p w:rsidR="00D15DA9" w:rsidRDefault="00D15DA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15DA9" w:rsidRDefault="00D15DA9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435D8B" w:rsidRDefault="00435D8B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D110F" w:rsidRDefault="00ED110F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32D6F">
        <w:rPr>
          <w:rFonts w:ascii="Arial" w:eastAsia="Times New Roman" w:hAnsi="Arial" w:cs="Arial"/>
          <w:b/>
          <w:sz w:val="24"/>
          <w:szCs w:val="24"/>
          <w:lang w:eastAsia="nb-NO"/>
        </w:rPr>
        <w:t>SS   36/2024  Revisor</w:t>
      </w:r>
      <w:r w:rsidR="00232D6F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</w:p>
    <w:p w:rsidR="00ED110F" w:rsidRDefault="00232D6F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 Stemshaug Sokn trenger ny revisor. Trenger ikke være autorisert.</w:t>
      </w:r>
    </w:p>
    <w:p w:rsidR="00D15DA9" w:rsidRDefault="0001347F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Stemshaug sokneråd </w:t>
      </w:r>
      <w:r w:rsidRPr="00C51DCD">
        <w:rPr>
          <w:rFonts w:ascii="Arial" w:eastAsia="Times New Roman" w:hAnsi="Arial" w:cs="Arial"/>
          <w:sz w:val="24"/>
          <w:szCs w:val="24"/>
          <w:lang w:eastAsia="nb-NO"/>
        </w:rPr>
        <w:t>ønsker å spør</w:t>
      </w:r>
      <w:r w:rsidR="00DF442E" w:rsidRPr="00C51DCD">
        <w:rPr>
          <w:rFonts w:ascii="Arial" w:eastAsia="Times New Roman" w:hAnsi="Arial" w:cs="Arial"/>
          <w:sz w:val="24"/>
          <w:szCs w:val="24"/>
          <w:lang w:eastAsia="nb-NO"/>
        </w:rPr>
        <w:t>r</w:t>
      </w:r>
      <w:r w:rsidRPr="00C51DCD">
        <w:rPr>
          <w:rFonts w:ascii="Arial" w:eastAsia="Times New Roman" w:hAnsi="Arial" w:cs="Arial"/>
          <w:sz w:val="24"/>
          <w:szCs w:val="24"/>
          <w:lang w:eastAsia="nb-NO"/>
        </w:rPr>
        <w:t>e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trosopplærer på Smøla; Viktoriia Voitovych om å være revisor mot 1000 kr i betaling. Judy Rangnes spør henne. </w:t>
      </w:r>
    </w:p>
    <w:p w:rsidR="0001347F" w:rsidRDefault="0001347F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24FB5" w:rsidRDefault="00924FB5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bookmarkStart w:id="2" w:name="_GoBack"/>
      <w:bookmarkEnd w:id="2"/>
    </w:p>
    <w:p w:rsidR="0001347F" w:rsidRDefault="0001347F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15DA9" w:rsidRDefault="00D15DA9" w:rsidP="00ED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D110F" w:rsidRPr="00232D6F" w:rsidRDefault="00ED110F" w:rsidP="00ED11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32D6F">
        <w:rPr>
          <w:rFonts w:ascii="Arial" w:eastAsia="Times New Roman" w:hAnsi="Arial" w:cs="Arial"/>
          <w:b/>
          <w:sz w:val="24"/>
          <w:szCs w:val="24"/>
          <w:lang w:eastAsia="nb-NO"/>
        </w:rPr>
        <w:lastRenderedPageBreak/>
        <w:t>SS   37/2024  Søknad om tilskudd til kontormøbler</w:t>
      </w:r>
      <w:r w:rsidR="00232D6F" w:rsidRPr="00232D6F">
        <w:rPr>
          <w:rFonts w:ascii="Arial" w:eastAsia="Times New Roman" w:hAnsi="Arial" w:cs="Arial"/>
          <w:b/>
          <w:sz w:val="24"/>
          <w:szCs w:val="24"/>
          <w:lang w:eastAsia="nb-NO"/>
        </w:rPr>
        <w:t>.</w:t>
      </w:r>
    </w:p>
    <w:p w:rsidR="00D15DA9" w:rsidRDefault="00232D6F" w:rsidP="00DF442E">
      <w:pPr>
        <w:spacing w:after="0" w:line="240" w:lineRule="auto"/>
        <w:ind w:left="1545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Fellesrådet søker sokneråda om tilskudd til kontormøbler til den nye          presten.</w:t>
      </w:r>
    </w:p>
    <w:p w:rsidR="00232D6F" w:rsidRPr="0001347F" w:rsidRDefault="0001347F" w:rsidP="00D15D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01347F">
        <w:rPr>
          <w:rFonts w:ascii="Arial" w:eastAsia="Times New Roman" w:hAnsi="Arial" w:cs="Arial"/>
          <w:sz w:val="24"/>
          <w:szCs w:val="24"/>
          <w:lang w:eastAsia="nb-NO"/>
        </w:rPr>
        <w:t>Stemshaug sokneråd vedtar å støtte øknomisk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</w:t>
      </w:r>
      <w:r w:rsidRPr="0001347F">
        <w:rPr>
          <w:rFonts w:ascii="Arial" w:eastAsia="Times New Roman" w:hAnsi="Arial" w:cs="Arial"/>
          <w:sz w:val="24"/>
          <w:szCs w:val="24"/>
          <w:lang w:eastAsia="nb-NO"/>
        </w:rPr>
        <w:t xml:space="preserve">med 1/3 av sum på bestilte møbler. </w:t>
      </w:r>
    </w:p>
    <w:p w:rsidR="00D15DA9" w:rsidRDefault="00D15DA9" w:rsidP="00D15D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1347F" w:rsidRDefault="0001347F" w:rsidP="00D15D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15DA9" w:rsidRPr="00D15DA9" w:rsidRDefault="00D15DA9" w:rsidP="00D15D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D15DA9" w:rsidRPr="00D15DA9" w:rsidRDefault="00D15DA9" w:rsidP="00D15D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D15DA9">
        <w:rPr>
          <w:rFonts w:ascii="Arial" w:eastAsia="Times New Roman" w:hAnsi="Arial" w:cs="Arial"/>
          <w:b/>
          <w:sz w:val="24"/>
          <w:szCs w:val="24"/>
          <w:lang w:eastAsia="nb-NO"/>
        </w:rPr>
        <w:t>SS   38/2024  «Vi synger julen inn» 1.12.24</w:t>
      </w:r>
    </w:p>
    <w:p w:rsidR="00D15DA9" w:rsidRDefault="00D15DA9" w:rsidP="00DF442E">
      <w:pPr>
        <w:spacing w:after="0" w:line="240" w:lineRule="auto"/>
        <w:ind w:left="1545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Hva ønsker vi for denne samlingen? Skal kyrkjemusikalske utvalg       engasjeres?</w:t>
      </w:r>
    </w:p>
    <w:p w:rsidR="0001347F" w:rsidRDefault="0001347F" w:rsidP="00013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Kyrkjemusikalk utvalg er engasjert. Det blir en sang og salmekveld kl 15:00 med tittel «Vi synger julen inn» med andakt. Soknerådet ordner med bevertning. Kirkeverter er Wenche Kjørsvik og Heidi Hjelen. </w:t>
      </w:r>
    </w:p>
    <w:p w:rsidR="00D15DA9" w:rsidRDefault="00D15DA9" w:rsidP="00D15D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D110F" w:rsidRDefault="00ED110F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774A8" w:rsidRDefault="003774A8" w:rsidP="00007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134CF" w:rsidRDefault="009727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EVT</w:t>
      </w:r>
    </w:p>
    <w:p w:rsidR="0001347F" w:rsidRDefault="00013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1347F" w:rsidRDefault="0001347F" w:rsidP="00013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>SS</w:t>
      </w: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ab/>
        <w:t>39/2024</w:t>
      </w: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ab/>
        <w:t>Oppslagstavle.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:rsidR="0001347F" w:rsidRDefault="0001347F" w:rsidP="0001347F">
      <w:pPr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Den som står ved parkeringsplassen er opprotnet.</w:t>
      </w:r>
    </w:p>
    <w:p w:rsidR="0001347F" w:rsidRDefault="0001347F" w:rsidP="00013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7F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Ole Hjelanes tar oppdraget.</w:t>
      </w:r>
    </w:p>
    <w:p w:rsidR="0001347F" w:rsidRDefault="00013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24FB5" w:rsidRDefault="00924F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24FB5" w:rsidRDefault="00924F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24FB5" w:rsidRPr="000134CF" w:rsidRDefault="00924F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Referent: Jøran Skar</w:t>
      </w:r>
    </w:p>
    <w:sectPr w:rsidR="00924FB5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02"/>
    <w:multiLevelType w:val="hybridMultilevel"/>
    <w:tmpl w:val="0EC8508A"/>
    <w:lvl w:ilvl="0" w:tplc="EB26992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60279"/>
    <w:multiLevelType w:val="hybridMultilevel"/>
    <w:tmpl w:val="A394D746"/>
    <w:lvl w:ilvl="0" w:tplc="4B7AF6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7"/>
  </w:num>
  <w:num w:numId="5">
    <w:abstractNumId w:val="9"/>
  </w:num>
  <w:num w:numId="6">
    <w:abstractNumId w:val="13"/>
  </w:num>
  <w:num w:numId="7">
    <w:abstractNumId w:val="16"/>
  </w:num>
  <w:num w:numId="8">
    <w:abstractNumId w:val="7"/>
  </w:num>
  <w:num w:numId="9">
    <w:abstractNumId w:val="14"/>
  </w:num>
  <w:num w:numId="10">
    <w:abstractNumId w:val="6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0F"/>
    <w:rsid w:val="00004F4C"/>
    <w:rsid w:val="0000504C"/>
    <w:rsid w:val="000079C9"/>
    <w:rsid w:val="0001347F"/>
    <w:rsid w:val="000134CF"/>
    <w:rsid w:val="0002152D"/>
    <w:rsid w:val="00051F8F"/>
    <w:rsid w:val="000672BA"/>
    <w:rsid w:val="0007719D"/>
    <w:rsid w:val="000A0D24"/>
    <w:rsid w:val="000A5212"/>
    <w:rsid w:val="000D6060"/>
    <w:rsid w:val="000E1992"/>
    <w:rsid w:val="001512EF"/>
    <w:rsid w:val="001522F1"/>
    <w:rsid w:val="001576B4"/>
    <w:rsid w:val="00176309"/>
    <w:rsid w:val="001C0B44"/>
    <w:rsid w:val="001D7040"/>
    <w:rsid w:val="001E7620"/>
    <w:rsid w:val="001F15AA"/>
    <w:rsid w:val="00210819"/>
    <w:rsid w:val="0022415D"/>
    <w:rsid w:val="00232D6F"/>
    <w:rsid w:val="00261771"/>
    <w:rsid w:val="00262E18"/>
    <w:rsid w:val="0027214E"/>
    <w:rsid w:val="002A7947"/>
    <w:rsid w:val="002E2C4F"/>
    <w:rsid w:val="002F0872"/>
    <w:rsid w:val="00300D78"/>
    <w:rsid w:val="00306ECD"/>
    <w:rsid w:val="00350B52"/>
    <w:rsid w:val="0037353E"/>
    <w:rsid w:val="003774A8"/>
    <w:rsid w:val="003B44B3"/>
    <w:rsid w:val="003D0474"/>
    <w:rsid w:val="00402033"/>
    <w:rsid w:val="00422F96"/>
    <w:rsid w:val="00435D8B"/>
    <w:rsid w:val="00452BA4"/>
    <w:rsid w:val="004704A1"/>
    <w:rsid w:val="004A5580"/>
    <w:rsid w:val="005021F5"/>
    <w:rsid w:val="0055360F"/>
    <w:rsid w:val="00555A48"/>
    <w:rsid w:val="005C3FFC"/>
    <w:rsid w:val="005D430D"/>
    <w:rsid w:val="005F1FA5"/>
    <w:rsid w:val="00641C08"/>
    <w:rsid w:val="006C551A"/>
    <w:rsid w:val="007632AF"/>
    <w:rsid w:val="00772E5C"/>
    <w:rsid w:val="0079604F"/>
    <w:rsid w:val="007B084E"/>
    <w:rsid w:val="007E0778"/>
    <w:rsid w:val="007E64A8"/>
    <w:rsid w:val="00865EC4"/>
    <w:rsid w:val="00897035"/>
    <w:rsid w:val="00923DFA"/>
    <w:rsid w:val="00924FB5"/>
    <w:rsid w:val="00933C45"/>
    <w:rsid w:val="0097276E"/>
    <w:rsid w:val="009D5C8F"/>
    <w:rsid w:val="009E540D"/>
    <w:rsid w:val="00AC5EE7"/>
    <w:rsid w:val="00B6285B"/>
    <w:rsid w:val="00B62987"/>
    <w:rsid w:val="00BD17C8"/>
    <w:rsid w:val="00C12586"/>
    <w:rsid w:val="00C16B2C"/>
    <w:rsid w:val="00C51DCD"/>
    <w:rsid w:val="00C861DE"/>
    <w:rsid w:val="00CD4FC3"/>
    <w:rsid w:val="00CE479A"/>
    <w:rsid w:val="00D10AFB"/>
    <w:rsid w:val="00D10F8E"/>
    <w:rsid w:val="00D15DA9"/>
    <w:rsid w:val="00D25AA7"/>
    <w:rsid w:val="00D64818"/>
    <w:rsid w:val="00DC095C"/>
    <w:rsid w:val="00DE498E"/>
    <w:rsid w:val="00DF442E"/>
    <w:rsid w:val="00E429C7"/>
    <w:rsid w:val="00EB5EE2"/>
    <w:rsid w:val="00EC759D"/>
    <w:rsid w:val="00ED110F"/>
    <w:rsid w:val="00ED2A59"/>
    <w:rsid w:val="00F14E77"/>
    <w:rsid w:val="00F50C6D"/>
    <w:rsid w:val="00F64395"/>
    <w:rsid w:val="00F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1398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2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21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603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42</cp:revision>
  <cp:lastPrinted>2024-09-12T09:38:00Z</cp:lastPrinted>
  <dcterms:created xsi:type="dcterms:W3CDTF">2015-10-16T06:50:00Z</dcterms:created>
  <dcterms:modified xsi:type="dcterms:W3CDTF">2024-11-25T08:26:00Z</dcterms:modified>
</cp:coreProperties>
</file>